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cs="宋体"/>
          <w:sz w:val="32"/>
          <w:szCs w:val="32"/>
        </w:rPr>
      </w:pPr>
      <w:r>
        <w:t xml:space="preserve">   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 xml:space="preserve">        </w:t>
      </w:r>
      <w:r>
        <w:rPr>
          <w:rFonts w:hint="eastAsia" w:ascii="宋体" w:hAnsi="宋体" w:cs="宋体"/>
          <w:sz w:val="32"/>
          <w:szCs w:val="32"/>
        </w:rPr>
        <w:t>号</w:t>
      </w:r>
    </w:p>
    <w:p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                                   </w:t>
      </w:r>
      <w:r>
        <w:rPr>
          <w:rFonts w:hint="eastAsia" w:ascii="宋体" w:hAnsi="宋体" w:cs="宋体"/>
          <w:sz w:val="32"/>
          <w:szCs w:val="32"/>
        </w:rPr>
        <w:t>类</w:t>
      </w:r>
      <w:r>
        <w:rPr>
          <w:rFonts w:ascii="宋体" w:hAnsi="宋体" w:cs="宋体"/>
          <w:sz w:val="32"/>
          <w:szCs w:val="32"/>
        </w:rPr>
        <w:t xml:space="preserve">        </w:t>
      </w:r>
      <w:r>
        <w:rPr>
          <w:rFonts w:hint="eastAsia" w:ascii="宋体" w:hAnsi="宋体" w:cs="宋体"/>
          <w:sz w:val="32"/>
          <w:szCs w:val="32"/>
        </w:rPr>
        <w:t>号</w:t>
      </w:r>
    </w:p>
    <w:p>
      <w:r>
        <w:t xml:space="preserve"> </w:t>
      </w:r>
    </w:p>
    <w:p>
      <w:r>
        <w:t xml:space="preserve"> </w:t>
      </w:r>
    </w:p>
    <w:p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中国人民政治协商会议浮梁县委员会</w:t>
      </w:r>
    </w:p>
    <w:p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委</w:t>
      </w:r>
      <w:r>
        <w:rPr>
          <w:b/>
          <w:bCs/>
          <w:sz w:val="48"/>
          <w:szCs w:val="48"/>
        </w:rPr>
        <w:t xml:space="preserve">  </w:t>
      </w:r>
      <w:r>
        <w:rPr>
          <w:rFonts w:hint="eastAsia"/>
          <w:b/>
          <w:bCs/>
          <w:sz w:val="48"/>
          <w:szCs w:val="48"/>
        </w:rPr>
        <w:t>员</w:t>
      </w:r>
      <w:r>
        <w:rPr>
          <w:b/>
          <w:bCs/>
          <w:sz w:val="48"/>
          <w:szCs w:val="48"/>
        </w:rPr>
        <w:t xml:space="preserve">  </w:t>
      </w:r>
      <w:r>
        <w:rPr>
          <w:rFonts w:hint="eastAsia"/>
          <w:b/>
          <w:bCs/>
          <w:sz w:val="48"/>
          <w:szCs w:val="48"/>
        </w:rPr>
        <w:t>提</w:t>
      </w:r>
      <w:r>
        <w:rPr>
          <w:b/>
          <w:bCs/>
          <w:sz w:val="48"/>
          <w:szCs w:val="48"/>
        </w:rPr>
        <w:t xml:space="preserve">  </w:t>
      </w:r>
      <w:r>
        <w:rPr>
          <w:rFonts w:hint="eastAsia"/>
          <w:b/>
          <w:bCs/>
          <w:sz w:val="48"/>
          <w:szCs w:val="48"/>
        </w:rPr>
        <w:t>案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提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案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人：</w:t>
      </w:r>
      <w:r>
        <w:rPr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计金松</w:t>
      </w:r>
      <w:r>
        <w:rPr>
          <w:sz w:val="32"/>
          <w:szCs w:val="32"/>
          <w:u w:val="single"/>
        </w:rPr>
        <w:t xml:space="preserve">                                       </w:t>
      </w:r>
      <w:r>
        <w:rPr>
          <w:sz w:val="32"/>
          <w:szCs w:val="32"/>
        </w:rPr>
        <w:t xml:space="preserve">                                          </w:t>
      </w:r>
    </w:p>
    <w:p>
      <w:pPr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单</w:t>
      </w:r>
      <w:r>
        <w:rPr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位</w:t>
      </w:r>
      <w:r>
        <w:rPr>
          <w:b/>
          <w:bCs/>
          <w:sz w:val="32"/>
          <w:szCs w:val="32"/>
        </w:rPr>
        <w:t xml:space="preserve">: 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浮梁县民政局</w:t>
      </w:r>
      <w:r>
        <w:rPr>
          <w:sz w:val="32"/>
          <w:szCs w:val="32"/>
          <w:u w:val="single"/>
        </w:rPr>
        <w:t xml:space="preserve">                                           </w:t>
      </w:r>
      <w:r>
        <w:rPr>
          <w:sz w:val="32"/>
          <w:szCs w:val="32"/>
        </w:rPr>
        <w:t xml:space="preserve">                                          </w:t>
      </w:r>
    </w:p>
    <w:p>
      <w:pPr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联系电话：</w:t>
      </w:r>
      <w:r>
        <w:rPr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13307987897 </w:t>
      </w:r>
      <w:r>
        <w:rPr>
          <w:sz w:val="32"/>
          <w:szCs w:val="32"/>
          <w:u w:val="single"/>
        </w:rPr>
        <w:t xml:space="preserve">                                         </w:t>
      </w:r>
      <w:r>
        <w:rPr>
          <w:sz w:val="32"/>
          <w:szCs w:val="32"/>
        </w:rPr>
        <w:t xml:space="preserve">                                        </w:t>
      </w:r>
    </w:p>
    <w:p>
      <w:pPr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案</w:t>
      </w:r>
      <w:r>
        <w:rPr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由：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加强居民小区管理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                           </w:t>
      </w:r>
      <w:r>
        <w:rPr>
          <w:sz w:val="32"/>
          <w:szCs w:val="32"/>
        </w:rPr>
        <w:t xml:space="preserve">                                                                    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</w:p>
    <w:p/>
    <w:p/>
    <w:p/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2022</w:t>
      </w:r>
      <w:r>
        <w:rPr>
          <w:rFonts w:hint="eastAsia"/>
          <w:b/>
          <w:bCs/>
          <w:sz w:val="32"/>
          <w:szCs w:val="32"/>
        </w:rPr>
        <w:t>年</w:t>
      </w:r>
      <w:r>
        <w:rPr>
          <w:b/>
          <w:bCs/>
          <w:sz w:val="32"/>
          <w:szCs w:val="32"/>
        </w:rPr>
        <w:t>2</w:t>
      </w:r>
      <w:r>
        <w:rPr>
          <w:rFonts w:hint="eastAsia"/>
          <w:b/>
          <w:bCs/>
          <w:sz w:val="32"/>
          <w:szCs w:val="32"/>
        </w:rPr>
        <w:t>月</w:t>
      </w:r>
      <w:r>
        <w:rPr>
          <w:b/>
          <w:bCs/>
          <w:sz w:val="32"/>
          <w:szCs w:val="32"/>
        </w:rPr>
        <w:t>10</w:t>
      </w:r>
      <w:r>
        <w:rPr>
          <w:rFonts w:hint="eastAsia"/>
          <w:b/>
          <w:bCs/>
          <w:sz w:val="32"/>
          <w:szCs w:val="32"/>
        </w:rPr>
        <w:t>日</w:t>
      </w:r>
    </w:p>
    <w:p/>
    <w:p>
      <w:pPr>
        <w:widowControl/>
        <w:shd w:val="clear" w:color="auto" w:fill="FFFFFF"/>
        <w:spacing w:line="480" w:lineRule="atLeast"/>
        <w:ind w:firstLine="643" w:firstLineChars="200"/>
        <w:jc w:val="left"/>
        <w:rPr>
          <w:rFonts w:ascii="宋体" w:cs="宋体"/>
          <w:color w:val="161616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理由：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>我县县城应该算是一个新兴县城，随着城镇化的不断推进，县城区居民不断增加，据第七次全国人口普查统计公布，县城常住居民达到了7万余人，占全县总人口的1/4,预测县城区居民小区将近200处。复县初期建设的单位房改房旧小区较多，物业管理服务的覆盖面太低。此类小区基本上都是无物业小区，大多数为单位自建房，多数为单体楼或两栋楼，规模小，居住分散，建设年代较久，标准偏低，维护难度大。鉴于此，一般物业公司都不愿进驻。作为单位的一项福利，原来的物业服务由原单位提供，不向本单位干部职工收取物业费，单位充当了物业公司的角色。但随着房产交易的日趋活跃，原产权单位改革、改制或房屋产权变化，单位宿舍里的“外来户”越来越多。这类小区中的多数住户由于长期享受福利房待遇，“外来户”也认为享受的是原房改户的福利，观念上对理应承担的物业服务费用难以接受。较新的小区和新建小区基本上由房产公司开发建设的，有低层纯楼梯小区、高层电梯小区、低层楼梯和高层电梯混合小区。这些小区基本上有物业管理服务，但是多数小区物业管理服务不规范，不到位。多数业主长时间不愿交或拖欠物业管理费的状态，根本不认同收取物业费。甚至有些业主自从装修入住后一直没有交纳过物业管理费，主动交纳物业服务管理费的业主微乎其微。小区仅有简单的清扫或老头门卫等物业服务，难以满足居民日益提高的居住环境需求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</w:t>
      </w:r>
      <w:r>
        <w:rPr>
          <w:rFonts w:ascii="宋体" w:hAnsi="宋体" w:cs="宋体"/>
          <w:color w:val="000000"/>
          <w:sz w:val="32"/>
          <w:szCs w:val="32"/>
          <w:u w:val="single"/>
        </w:rPr>
        <w:t xml:space="preserve">      </w:t>
      </w:r>
      <w:r>
        <w:rPr>
          <w:rFonts w:ascii="宋体" w:hAnsi="宋体" w:cs="宋体"/>
          <w:sz w:val="32"/>
          <w:szCs w:val="32"/>
          <w:u w:val="single"/>
        </w:rPr>
        <w:t xml:space="preserve">                                 </w:t>
      </w:r>
      <w:r>
        <w:rPr>
          <w:rFonts w:ascii="宋体" w:hAnsi="宋体" w:cs="宋体"/>
          <w:sz w:val="32"/>
          <w:szCs w:val="32"/>
        </w:rPr>
        <w:t xml:space="preserve">                                                          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>建议：</w:t>
      </w:r>
      <w:bookmarkStart w:id="0" w:name="_GoBack"/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>物业管理部门应该将小区进行精细划分，如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：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>无物业小区、物业管理服务规范到位小区、物业管理服务不规范小区等针对小区不同情况进行分类管理。本人对加强小区的管理建议如下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                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一、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shd w:val="clear" w:color="auto" w:fill="FFFFFF"/>
        </w:rPr>
        <w:t>扩大现有社区居委会管理服务范围，在不增加人员编制情况下，就近结对帮扶，对无物业服务管理的小区实行最基本的服务管理，真正实现“人、事、物”服务管理的全覆盖。发挥居民自我监督、自我管理，设置楼道长及志愿者参与小区管理服务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二、</w:t>
      </w:r>
      <w:r>
        <w:rPr>
          <w:rFonts w:hint="eastAsia" w:ascii="仿宋_GB2312" w:hAnsi="仿宋_GB2312" w:eastAsia="仿宋_GB2312" w:cs="仿宋_GB2312"/>
          <w:color w:val="161616"/>
          <w:kern w:val="0"/>
          <w:sz w:val="32"/>
          <w:szCs w:val="32"/>
          <w:u w:val="single"/>
        </w:rPr>
        <w:t>加大投入，逐步解决资金来源问题。我县近几年已经对原有旧小区进行了全面升级改造，提升改善了小区居民的生活环境。改造后的老旧小区基本具备了一定物业管理条件，现在可以引进市场运行机制的物业管理服务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三、</w:t>
      </w:r>
      <w:r>
        <w:rPr>
          <w:rFonts w:hint="eastAsia" w:ascii="仿宋_GB2312" w:hAnsi="仿宋_GB2312" w:eastAsia="仿宋_GB2312" w:cs="仿宋_GB2312"/>
          <w:color w:val="161616"/>
          <w:kern w:val="0"/>
          <w:sz w:val="32"/>
          <w:szCs w:val="32"/>
          <w:u w:val="single"/>
        </w:rPr>
        <w:t>根据不同小区的条件，对接盘的物业管理公司给予不同程度补贴和扶持。对小区物业管理公司在税收、务工使用和办证等方面要给予一定的政策优惠，给予一定的专项资金支持补贴物业管理公司，保证物业管理公司的保本微利，促进旧小区物业管理的启动。待物业条件不断改善后，逐步取消补贴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四、成立小区业主自治管理委员会，选举充实业主自治管理委员会成员，强化小区自治管理水平，对小区物业和业主实施监督，组织家庭困难或者无业、下岗、失业、退休的业主参与小区物业管理服务抵扣物业管理费。                                 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五、</w:t>
      </w:r>
      <w:r>
        <w:rPr>
          <w:rFonts w:hint="eastAsia" w:ascii="仿宋_GB2312" w:hAnsi="仿宋_GB2312" w:eastAsia="仿宋_GB2312" w:cs="仿宋_GB2312"/>
          <w:color w:val="161616"/>
          <w:kern w:val="0"/>
          <w:sz w:val="32"/>
          <w:szCs w:val="32"/>
          <w:u w:val="single"/>
        </w:rPr>
        <w:t>加强加大对物业管理服务方面的宣传力度。利用社区居委会和小区等宣传阵地，大力宣传《民法典》、《物业管理条例》以及有关物业管理等方面的法律法规。积极正面引导，让业主熟悉，理解，接受和支持物业管理。切实增加业主的自我约束，引导业主树立有偿服务的观念和理性维权意识，真正形成物业管理齐抓共管的局面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bookmarkEnd w:id="0"/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</w:t>
      </w:r>
      <w:r>
        <w:rPr>
          <w:rFonts w:ascii="宋体" w:hAnsi="宋体" w:cs="宋体"/>
          <w:sz w:val="32"/>
          <w:szCs w:val="32"/>
        </w:rPr>
        <w:t xml:space="preserve">  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初审意见：</w:t>
      </w:r>
      <w:r>
        <w:rPr>
          <w:rFonts w:ascii="宋体" w:hAnsi="宋体" w:cs="宋体"/>
          <w:b/>
          <w:bCs/>
          <w:sz w:val="32"/>
          <w:szCs w:val="32"/>
          <w:u w:val="single"/>
        </w:rPr>
        <w:t xml:space="preserve">                                          </w:t>
      </w:r>
      <w:r>
        <w:rPr>
          <w:rFonts w:ascii="宋体" w:hAnsi="宋体" w:cs="宋体"/>
          <w:b/>
          <w:bCs/>
          <w:sz w:val="32"/>
          <w:szCs w:val="32"/>
        </w:rPr>
        <w:t xml:space="preserve">                 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审定意见：</w:t>
      </w: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</w:t>
      </w:r>
      <w:r>
        <w:rPr>
          <w:rFonts w:ascii="宋体" w:hAnsi="宋体" w:cs="宋体"/>
          <w:sz w:val="32"/>
          <w:szCs w:val="32"/>
        </w:rPr>
        <w:t xml:space="preserve">                   </w:t>
      </w:r>
    </w:p>
    <w:p>
      <w:pPr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  <w:u w:val="single"/>
        </w:rPr>
        <w:t xml:space="preserve">                                 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rPr>
          <w:rFonts w:ascii="宋体" w:hAnsi="宋体" w:cs="宋体"/>
          <w:sz w:val="32"/>
          <w:szCs w:val="32"/>
        </w:rPr>
      </w:pPr>
    </w:p>
    <w:p>
      <w:pPr>
        <w:rPr>
          <w:rFonts w:ascii="宋体" w:hAnsi="宋体" w:cs="宋体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迷你简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EB33CCE"/>
    <w:rsid w:val="00023F58"/>
    <w:rsid w:val="00050093"/>
    <w:rsid w:val="00115299"/>
    <w:rsid w:val="00183711"/>
    <w:rsid w:val="001E6128"/>
    <w:rsid w:val="00230220"/>
    <w:rsid w:val="002835C6"/>
    <w:rsid w:val="002A7266"/>
    <w:rsid w:val="002B6D71"/>
    <w:rsid w:val="002B750B"/>
    <w:rsid w:val="002E2CB0"/>
    <w:rsid w:val="002F415D"/>
    <w:rsid w:val="0032546F"/>
    <w:rsid w:val="00331EEC"/>
    <w:rsid w:val="003C626A"/>
    <w:rsid w:val="00442237"/>
    <w:rsid w:val="004434DA"/>
    <w:rsid w:val="00454AFE"/>
    <w:rsid w:val="004578E6"/>
    <w:rsid w:val="0048446A"/>
    <w:rsid w:val="004C651E"/>
    <w:rsid w:val="005B7190"/>
    <w:rsid w:val="005F157C"/>
    <w:rsid w:val="006207E0"/>
    <w:rsid w:val="006A78BE"/>
    <w:rsid w:val="006E3BDB"/>
    <w:rsid w:val="006F0622"/>
    <w:rsid w:val="00711B3D"/>
    <w:rsid w:val="00763427"/>
    <w:rsid w:val="00833CA2"/>
    <w:rsid w:val="00843F2E"/>
    <w:rsid w:val="008C42DA"/>
    <w:rsid w:val="008F3088"/>
    <w:rsid w:val="00903BCF"/>
    <w:rsid w:val="00961295"/>
    <w:rsid w:val="009869B1"/>
    <w:rsid w:val="009C1AB6"/>
    <w:rsid w:val="00A17E5E"/>
    <w:rsid w:val="00A40E02"/>
    <w:rsid w:val="00B00569"/>
    <w:rsid w:val="00B02791"/>
    <w:rsid w:val="00B940F0"/>
    <w:rsid w:val="00C24C50"/>
    <w:rsid w:val="00C61093"/>
    <w:rsid w:val="00CE5B1C"/>
    <w:rsid w:val="00CF1DF4"/>
    <w:rsid w:val="00CF75AF"/>
    <w:rsid w:val="00D52C3A"/>
    <w:rsid w:val="00D53B86"/>
    <w:rsid w:val="00D765C5"/>
    <w:rsid w:val="00DC3CDE"/>
    <w:rsid w:val="00E02BF3"/>
    <w:rsid w:val="00E10A53"/>
    <w:rsid w:val="00E572B5"/>
    <w:rsid w:val="00E6301C"/>
    <w:rsid w:val="00E74C21"/>
    <w:rsid w:val="00E81EA5"/>
    <w:rsid w:val="00E858BC"/>
    <w:rsid w:val="00E86185"/>
    <w:rsid w:val="00EC7A25"/>
    <w:rsid w:val="00F54DBD"/>
    <w:rsid w:val="00F73F5E"/>
    <w:rsid w:val="00FD5343"/>
    <w:rsid w:val="00FE405C"/>
    <w:rsid w:val="02736897"/>
    <w:rsid w:val="08903C78"/>
    <w:rsid w:val="08C33331"/>
    <w:rsid w:val="12D06344"/>
    <w:rsid w:val="16253DC2"/>
    <w:rsid w:val="264C28D7"/>
    <w:rsid w:val="299601F3"/>
    <w:rsid w:val="30AB5D2C"/>
    <w:rsid w:val="322A64EF"/>
    <w:rsid w:val="3236590C"/>
    <w:rsid w:val="32770DD4"/>
    <w:rsid w:val="3ADB1ADE"/>
    <w:rsid w:val="3EB33CCE"/>
    <w:rsid w:val="403A3C37"/>
    <w:rsid w:val="4AD83F7A"/>
    <w:rsid w:val="4E9F1C5B"/>
    <w:rsid w:val="51043CCF"/>
    <w:rsid w:val="514C7585"/>
    <w:rsid w:val="5627059D"/>
    <w:rsid w:val="5C3A6BA2"/>
    <w:rsid w:val="5CBF0A07"/>
    <w:rsid w:val="647E04DD"/>
    <w:rsid w:val="718D11AD"/>
    <w:rsid w:val="74386BCB"/>
    <w:rsid w:val="754909BD"/>
    <w:rsid w:val="7C160750"/>
    <w:rsid w:val="7FC7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394</Words>
  <Characters>2247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2022-02-10T07:52:00Z</dcterms:created>
  <dc:creator>民政局计金松</dc:creator>
  <cp:lastModifiedBy>彩虹燕子</cp:lastModifiedBy>
  <dcterms:modified xsi:type="dcterms:W3CDTF">2022-03-04T02:40:16Z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